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8755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8755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15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FE485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98755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C342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87552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594F83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87552" w:rsidRPr="00987552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Redacta notas para elaborar esquemas de aparatos del cuerpo humano.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987552" w:rsidRPr="00987552" w:rsidRDefault="00987552" w:rsidP="0098755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987552">
              <w:rPr>
                <w:rFonts w:ascii="Arial" w:eastAsia="Times New Roman" w:hAnsi="Arial" w:cs="Arial"/>
                <w:color w:val="000000"/>
              </w:rPr>
              <w:t>Identificar los sistemas del cuerpo humano y sus funciones.</w:t>
            </w:r>
          </w:p>
          <w:p w:rsidR="00A61C43" w:rsidRPr="00032350" w:rsidRDefault="00987552" w:rsidP="0098755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>
              <w:rPr>
                <w:rFonts w:ascii="Arial" w:eastAsia="Times New Roman" w:hAnsi="Arial" w:cs="Arial"/>
                <w:color w:val="000000"/>
              </w:rPr>
              <w:t>Clasificar los órganos en base al</w:t>
            </w:r>
            <w:r w:rsidRPr="00987552">
              <w:rPr>
                <w:rFonts w:ascii="Arial" w:eastAsia="Times New Roman" w:hAnsi="Arial" w:cs="Arial"/>
                <w:color w:val="000000"/>
              </w:rPr>
              <w:t xml:space="preserve"> sistema del cuerpo humano al que pertenecen.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94F83" w:rsidRDefault="00FE485B" w:rsidP="00594F8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y tomar apuntes:</w:t>
            </w:r>
            <w:r w:rsidR="00594F83">
              <w:t xml:space="preserve"> </w:t>
            </w:r>
          </w:p>
          <w:p w:rsidR="003C3428" w:rsidRPr="00987552" w:rsidRDefault="00FC0749">
            <w:pPr>
              <w:rPr>
                <w:rFonts w:ascii="Arial" w:hAnsi="Arial" w:cs="Arial"/>
              </w:rPr>
            </w:pPr>
            <w:hyperlink r:id="rId8" w:tgtFrame="_blank" w:history="1">
              <w:r w:rsidR="00594F83" w:rsidRPr="00FE485B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r w:rsidR="00987552" w:rsidRPr="00987552">
              <w:rPr>
                <w:rFonts w:ascii="Arial" w:hAnsi="Arial" w:cs="Arial"/>
              </w:rPr>
              <w:t xml:space="preserve"> </w:t>
            </w:r>
            <w:hyperlink r:id="rId9" w:history="1">
              <w:r w:rsidR="00987552" w:rsidRPr="00987552">
                <w:rPr>
                  <w:rStyle w:val="Hipervnculo"/>
                  <w:rFonts w:ascii="Arial" w:hAnsi="Arial" w:cs="Arial"/>
                </w:rPr>
                <w:t>https://www.youtube.com/watch?v=Ae4MadKPJC0</w:t>
              </w:r>
            </w:hyperlink>
          </w:p>
          <w:p w:rsidR="00FE485B" w:rsidRDefault="00FE48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FE485B" w:rsidRDefault="00987552" w:rsidP="00032350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https://www.juicyenglish.com/d1gs19Exercise01.html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https://www.juicyenglish.com/d1gs19Exercise02.html</w:t>
              </w:r>
            </w:hyperlink>
          </w:p>
          <w:p w:rsidR="00987552" w:rsidRPr="0097251C" w:rsidRDefault="00987552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87552" w:rsidRDefault="00987552" w:rsidP="00987552">
            <w:pPr>
              <w:shd w:val="clear" w:color="auto" w:fill="FFFFFF"/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https://www.juicyenglish.com/d1gs19Exercise03.html</w:t>
              </w:r>
            </w:hyperlink>
          </w:p>
          <w:p w:rsidR="009A284A" w:rsidRPr="0097251C" w:rsidRDefault="009A284A" w:rsidP="009A284A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AB053D" w:rsidRDefault="00AB053D"/>
          <w:p w:rsidR="00594F83" w:rsidRDefault="00987552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pagina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apuntes:</w:t>
            </w:r>
          </w:p>
          <w:p w:rsidR="00FE485B" w:rsidRDefault="00987552" w:rsidP="00A4314E">
            <w:hyperlink r:id="rId13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https://www.juicyenglish.com/blog/parts-of-body-systems-and-their-functions</w:t>
              </w:r>
            </w:hyperlink>
          </w:p>
          <w:p w:rsidR="00987552" w:rsidRDefault="00987552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F4FDD" w:rsidRDefault="00BF4FDD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4" w:tgtFrame="_blank" w:history="1">
              <w:r w:rsidR="00BF4FD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https://www.juicyenglish.com/d1gs19Exercise04.html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594F83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FE485B" w:rsidRPr="00594F83" w:rsidRDefault="00BF4FDD" w:rsidP="00A43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Haz un dibujo de un sistema del cuerpo humano y señala al menos 3 órganos que lo componen.</w:t>
            </w:r>
            <w:r w:rsidR="00FE48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BF4FDD" w:rsidP="00594F83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Dibujo/Esquema</w:t>
            </w:r>
            <w:r w:rsidR="00594F83"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BF4FDD" w:rsidRDefault="003C3428" w:rsidP="00A4314E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A continuación completa las siguientes oraciones eligiendo la opción que consideres correcta. 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The small intestine is part of the ______ system.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nervous</w:t>
            </w:r>
            <w:proofErr w:type="gramEnd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    b) digestive                           c) respiratory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The lungs are parts of the ______ system.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respiratory</w:t>
            </w:r>
            <w:proofErr w:type="gramEnd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 b) skeletal                             c) digestive          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The bones are parts of the ______ system.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excretory</w:t>
            </w:r>
            <w:proofErr w:type="gramEnd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b) muscular                           c) skel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</w:t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tal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The function of the ______ system is transporting oxygen to the red blood cells.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muscular</w:t>
            </w:r>
            <w:proofErr w:type="gramEnd"/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  b) excretory                          c) respiratory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The function of the ______ system is giving your body structure.</w:t>
            </w:r>
            <w:r w:rsidR="00BF4FDD" w:rsidRPr="00BF4FDD">
              <w:rPr>
                <w:rFonts w:ascii="Arial" w:hAnsi="Arial" w:cs="Arial"/>
                <w:color w:val="000000"/>
                <w:lang w:val="en-US"/>
              </w:rPr>
              <w:br/>
            </w:r>
            <w:r w:rsidR="00BF4FDD" w:rsidRPr="00BF4FD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skeletal                                b) digestive                           c) circulatory</w:t>
            </w:r>
          </w:p>
          <w:p w:rsidR="00A4314E" w:rsidRPr="00594F83" w:rsidRDefault="00A4314E" w:rsidP="00A4314E">
            <w:pPr>
              <w:rPr>
                <w:lang w:val="en-US"/>
              </w:rPr>
            </w:pP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bookmarkStart w:id="0" w:name="_GoBack"/>
            <w:bookmarkEnd w:id="0"/>
            <w:r>
              <w:rPr>
                <w:rFonts w:ascii="Arial" w:hAnsi="Arial" w:cs="Arial"/>
              </w:rPr>
              <w:t>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49" w:rsidRDefault="00FC0749" w:rsidP="008B0F8E">
      <w:r>
        <w:separator/>
      </w:r>
    </w:p>
  </w:endnote>
  <w:endnote w:type="continuationSeparator" w:id="0">
    <w:p w:rsidR="00FC0749" w:rsidRDefault="00FC074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DD" w:rsidRPr="00BF4FDD" w:rsidRDefault="00BF4FDD" w:rsidP="00BF4FDD">
    <w:pPr>
      <w:pStyle w:val="Piedepgina"/>
      <w:jc w:val="right"/>
      <w:rPr>
        <w:rFonts w:ascii="Arial" w:hAnsi="Arial" w:cs="Arial"/>
      </w:rPr>
    </w:pPr>
    <w:hyperlink r:id="rId1" w:history="1">
      <w:r w:rsidRPr="00BF4FDD">
        <w:rPr>
          <w:rStyle w:val="Hipervnculo"/>
          <w:rFonts w:ascii="Arial" w:hAnsi="Arial" w:cs="Arial"/>
        </w:rPr>
        <w:t>https://www.juicyenglish.com/adistancia1gs19.html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49" w:rsidRDefault="00FC0749" w:rsidP="008B0F8E">
      <w:r>
        <w:separator/>
      </w:r>
    </w:p>
  </w:footnote>
  <w:footnote w:type="continuationSeparator" w:id="0">
    <w:p w:rsidR="00FC0749" w:rsidRDefault="00FC074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606BE"/>
    <w:rsid w:val="00084A4D"/>
    <w:rsid w:val="00096092"/>
    <w:rsid w:val="00114D89"/>
    <w:rsid w:val="00124E2F"/>
    <w:rsid w:val="00126931"/>
    <w:rsid w:val="002105C1"/>
    <w:rsid w:val="002534B3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7157B0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9773B5"/>
    <w:rsid w:val="00987552"/>
    <w:rsid w:val="009A284A"/>
    <w:rsid w:val="00A059F2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BF4FDD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blog/parts-of-body-systems-and-their-fun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9Exercise0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9Exercise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19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4MadKPJC0" TargetMode="External"/><Relationship Id="rId14" Type="http://schemas.openxmlformats.org/officeDocument/2006/relationships/hyperlink" Target="https://www.juicyenglish.com/d1gs19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37</cp:revision>
  <cp:lastPrinted>2020-09-26T22:16:00Z</cp:lastPrinted>
  <dcterms:created xsi:type="dcterms:W3CDTF">2020-08-10T12:42:00Z</dcterms:created>
  <dcterms:modified xsi:type="dcterms:W3CDTF">2021-02-27T22:23:00Z</dcterms:modified>
</cp:coreProperties>
</file>